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30C5C3" w14:textId="77777777" w:rsidR="00F643CD" w:rsidRPr="004630AC" w:rsidRDefault="001B36AC" w:rsidP="00717C4D">
      <w:pPr>
        <w:pStyle w:val="Ttulo1"/>
        <w:rPr>
          <w:lang w:val="en-GB"/>
        </w:rPr>
      </w:pPr>
      <w:r w:rsidRPr="004630AC">
        <w:rPr>
          <w:lang w:val="en-GB"/>
        </w:rPr>
        <w:t>PhageFire summary</w:t>
      </w:r>
    </w:p>
    <w:p w14:paraId="3E1FAEB2" w14:textId="31823363" w:rsidR="001B36AC" w:rsidRPr="004630AC" w:rsidRDefault="00002B63" w:rsidP="004630AC">
      <w:pPr>
        <w:jc w:val="both"/>
        <w:rPr>
          <w:lang w:val="en-GB"/>
        </w:rPr>
      </w:pPr>
      <w:r>
        <w:rPr>
          <w:lang w:val="en-GB"/>
        </w:rPr>
        <w:t>“</w:t>
      </w:r>
      <w:r w:rsidR="001B36AC" w:rsidRPr="004630AC">
        <w:rPr>
          <w:lang w:val="en-GB"/>
        </w:rPr>
        <w:t>PhageFire</w:t>
      </w:r>
      <w:r>
        <w:rPr>
          <w:lang w:val="en-GB"/>
        </w:rPr>
        <w:t>”</w:t>
      </w:r>
      <w:r w:rsidR="001B36AC" w:rsidRPr="004630AC">
        <w:rPr>
          <w:lang w:val="en-GB"/>
        </w:rPr>
        <w:t xml:space="preserve"> (GA: 958645) is </w:t>
      </w:r>
      <w:proofErr w:type="gramStart"/>
      <w:r w:rsidR="001B36AC" w:rsidRPr="004630AC">
        <w:rPr>
          <w:lang w:val="en-GB"/>
        </w:rPr>
        <w:t>an</w:t>
      </w:r>
      <w:proofErr w:type="gramEnd"/>
      <w:r w:rsidR="001B36AC" w:rsidRPr="004630AC">
        <w:rPr>
          <w:lang w:val="en-GB"/>
        </w:rPr>
        <w:t xml:space="preserve"> European project of the </w:t>
      </w:r>
      <w:r w:rsidRPr="004630AC">
        <w:rPr>
          <w:lang w:val="en-GB"/>
        </w:rPr>
        <w:t xml:space="preserve">H2020 </w:t>
      </w:r>
      <w:r w:rsidR="001B36AC" w:rsidRPr="004630AC">
        <w:rPr>
          <w:lang w:val="en-GB"/>
        </w:rPr>
        <w:t xml:space="preserve">framework funded with 2.969.643€. </w:t>
      </w:r>
      <w:r>
        <w:rPr>
          <w:lang w:val="en-GB"/>
        </w:rPr>
        <w:t>The project</w:t>
      </w:r>
      <w:r w:rsidRPr="004630AC">
        <w:rPr>
          <w:lang w:val="en-GB"/>
        </w:rPr>
        <w:t xml:space="preserve"> </w:t>
      </w:r>
      <w:r w:rsidR="001B36AC" w:rsidRPr="004630AC">
        <w:rPr>
          <w:lang w:val="en-GB"/>
        </w:rPr>
        <w:t xml:space="preserve">started on </w:t>
      </w:r>
      <w:r>
        <w:rPr>
          <w:lang w:val="en-GB"/>
        </w:rPr>
        <w:t>A</w:t>
      </w:r>
      <w:r w:rsidR="001B36AC" w:rsidRPr="004630AC">
        <w:rPr>
          <w:lang w:val="en-GB"/>
        </w:rPr>
        <w:t>ugust</w:t>
      </w:r>
      <w:r>
        <w:rPr>
          <w:lang w:val="en-GB"/>
        </w:rPr>
        <w:t xml:space="preserve"> 1</w:t>
      </w:r>
      <w:r w:rsidRPr="00650082">
        <w:rPr>
          <w:vertAlign w:val="superscript"/>
          <w:lang w:val="en-GB"/>
        </w:rPr>
        <w:t>st</w:t>
      </w:r>
      <w:r>
        <w:rPr>
          <w:lang w:val="en-GB"/>
        </w:rPr>
        <w:t xml:space="preserve"> </w:t>
      </w:r>
      <w:r w:rsidR="001B36AC" w:rsidRPr="004630AC">
        <w:rPr>
          <w:lang w:val="en-GB"/>
        </w:rPr>
        <w:t>2019 and has a</w:t>
      </w:r>
      <w:r w:rsidR="00650082">
        <w:rPr>
          <w:lang w:val="en-GB"/>
        </w:rPr>
        <w:t xml:space="preserve"> </w:t>
      </w:r>
      <w:r w:rsidR="001B36AC" w:rsidRPr="004630AC">
        <w:rPr>
          <w:lang w:val="en-GB"/>
        </w:rPr>
        <w:t xml:space="preserve">duration of 36 months. </w:t>
      </w:r>
      <w:r>
        <w:rPr>
          <w:lang w:val="en-GB"/>
        </w:rPr>
        <w:t xml:space="preserve">The objective of this project is to develop a natural bacteriophage cocktail for treatment of </w:t>
      </w:r>
      <w:r w:rsidR="001B36AC" w:rsidRPr="004630AC">
        <w:rPr>
          <w:lang w:val="en-GB"/>
        </w:rPr>
        <w:t>the Fire Blight disease (</w:t>
      </w:r>
      <w:proofErr w:type="spellStart"/>
      <w:r w:rsidR="001B36AC" w:rsidRPr="004630AC">
        <w:rPr>
          <w:i/>
          <w:lang w:val="en-GB"/>
        </w:rPr>
        <w:t>Erwinia</w:t>
      </w:r>
      <w:proofErr w:type="spellEnd"/>
      <w:r w:rsidR="001B36AC" w:rsidRPr="004630AC">
        <w:rPr>
          <w:i/>
          <w:lang w:val="en-GB"/>
        </w:rPr>
        <w:t xml:space="preserve"> </w:t>
      </w:r>
      <w:proofErr w:type="spellStart"/>
      <w:r w:rsidR="001B36AC" w:rsidRPr="004630AC">
        <w:rPr>
          <w:i/>
          <w:lang w:val="en-GB"/>
        </w:rPr>
        <w:t>amylovora</w:t>
      </w:r>
      <w:proofErr w:type="spellEnd"/>
      <w:r w:rsidR="001B36AC" w:rsidRPr="004630AC">
        <w:rPr>
          <w:lang w:val="en-GB"/>
        </w:rPr>
        <w:t>).</w:t>
      </w:r>
    </w:p>
    <w:p w14:paraId="607DA8DF" w14:textId="77777777" w:rsidR="001C25AE" w:rsidRPr="00650082" w:rsidRDefault="001C25AE" w:rsidP="004630AC">
      <w:pPr>
        <w:jc w:val="both"/>
        <w:rPr>
          <w:rStyle w:val="nfasissutil"/>
          <w:lang w:val="en-GB"/>
        </w:rPr>
      </w:pPr>
      <w:r w:rsidRPr="00650082">
        <w:rPr>
          <w:rStyle w:val="nfasissutil"/>
          <w:lang w:val="en-GB"/>
        </w:rPr>
        <w:t>IMPORTANCE OF THE PROBLEM</w:t>
      </w:r>
    </w:p>
    <w:p w14:paraId="4FC4546B" w14:textId="156B9F38" w:rsidR="001C25AE" w:rsidRPr="004630AC" w:rsidRDefault="001C25AE" w:rsidP="004630AC">
      <w:pPr>
        <w:jc w:val="both"/>
        <w:rPr>
          <w:lang w:val="en-GB"/>
        </w:rPr>
      </w:pPr>
      <w:r w:rsidRPr="004630AC">
        <w:rPr>
          <w:lang w:val="en-GB"/>
        </w:rPr>
        <w:t xml:space="preserve">Fire Blight is a devastating disease caused by the </w:t>
      </w:r>
      <w:proofErr w:type="spellStart"/>
      <w:r w:rsidR="00002B63">
        <w:rPr>
          <w:lang w:val="en-GB"/>
        </w:rPr>
        <w:t>phyto</w:t>
      </w:r>
      <w:r w:rsidRPr="004630AC">
        <w:rPr>
          <w:lang w:val="en-GB"/>
        </w:rPr>
        <w:t>pathogenic</w:t>
      </w:r>
      <w:proofErr w:type="spellEnd"/>
      <w:r w:rsidRPr="004630AC">
        <w:rPr>
          <w:lang w:val="en-GB"/>
        </w:rPr>
        <w:t xml:space="preserve"> bacterium </w:t>
      </w:r>
      <w:proofErr w:type="spellStart"/>
      <w:r w:rsidRPr="00717C4D">
        <w:rPr>
          <w:i/>
          <w:lang w:val="en-GB"/>
        </w:rPr>
        <w:t>Erwinia</w:t>
      </w:r>
      <w:proofErr w:type="spellEnd"/>
      <w:r w:rsidRPr="004630AC">
        <w:rPr>
          <w:lang w:val="en-GB"/>
        </w:rPr>
        <w:t xml:space="preserve"> </w:t>
      </w:r>
      <w:proofErr w:type="spellStart"/>
      <w:r w:rsidRPr="00717C4D">
        <w:rPr>
          <w:i/>
          <w:lang w:val="en-GB"/>
        </w:rPr>
        <w:t>amylovora</w:t>
      </w:r>
      <w:proofErr w:type="spellEnd"/>
      <w:r w:rsidRPr="004630AC">
        <w:rPr>
          <w:lang w:val="en-GB"/>
        </w:rPr>
        <w:t xml:space="preserve"> in rosaceous plants, very often in pome fruit trees. </w:t>
      </w:r>
      <w:r w:rsidR="00002B63">
        <w:rPr>
          <w:lang w:val="en-GB"/>
        </w:rPr>
        <w:t>The</w:t>
      </w:r>
      <w:r w:rsidR="00002B63" w:rsidRPr="004630AC">
        <w:rPr>
          <w:lang w:val="en-GB"/>
        </w:rPr>
        <w:t xml:space="preserve"> </w:t>
      </w:r>
      <w:r w:rsidRPr="004630AC">
        <w:rPr>
          <w:lang w:val="en-GB"/>
        </w:rPr>
        <w:t>disease was</w:t>
      </w:r>
      <w:r w:rsidR="00002B63">
        <w:rPr>
          <w:lang w:val="en-GB"/>
        </w:rPr>
        <w:t xml:space="preserve"> originally </w:t>
      </w:r>
      <w:r w:rsidR="00002B63" w:rsidRPr="004630AC">
        <w:rPr>
          <w:lang w:val="en-GB"/>
        </w:rPr>
        <w:t>discovered</w:t>
      </w:r>
      <w:r w:rsidRPr="004630AC">
        <w:rPr>
          <w:lang w:val="en-GB"/>
        </w:rPr>
        <w:t xml:space="preserve"> in North America </w:t>
      </w:r>
      <w:r w:rsidR="00002B63">
        <w:rPr>
          <w:lang w:val="en-GB"/>
        </w:rPr>
        <w:t xml:space="preserve">and </w:t>
      </w:r>
      <w:r w:rsidRPr="004630AC">
        <w:rPr>
          <w:lang w:val="en-GB"/>
        </w:rPr>
        <w:t xml:space="preserve">has spread almost all over Europe and </w:t>
      </w:r>
      <w:r w:rsidR="00002B63">
        <w:rPr>
          <w:lang w:val="en-GB"/>
        </w:rPr>
        <w:t xml:space="preserve">even </w:t>
      </w:r>
      <w:r w:rsidRPr="004630AC">
        <w:rPr>
          <w:lang w:val="en-GB"/>
        </w:rPr>
        <w:t>globally.</w:t>
      </w:r>
    </w:p>
    <w:p w14:paraId="39E76BCE" w14:textId="0E374837" w:rsidR="001C25AE" w:rsidRPr="004630AC" w:rsidRDefault="00002B63" w:rsidP="004630AC">
      <w:pPr>
        <w:jc w:val="both"/>
        <w:rPr>
          <w:lang w:val="en-GB"/>
        </w:rPr>
      </w:pPr>
      <w:r>
        <w:rPr>
          <w:lang w:val="en-GB"/>
        </w:rPr>
        <w:t xml:space="preserve">In some countries, </w:t>
      </w:r>
      <w:r>
        <w:rPr>
          <w:i/>
          <w:lang w:val="en-GB"/>
        </w:rPr>
        <w:t>E. amylovora</w:t>
      </w:r>
      <w:r w:rsidR="00A76CBB" w:rsidRPr="004630AC">
        <w:rPr>
          <w:i/>
          <w:lang w:val="en-GB"/>
        </w:rPr>
        <w:t xml:space="preserve"> </w:t>
      </w:r>
      <w:r w:rsidR="00A76CBB" w:rsidRPr="004630AC">
        <w:rPr>
          <w:lang w:val="en-GB"/>
        </w:rPr>
        <w:t xml:space="preserve">is considered a quarantine organism </w:t>
      </w:r>
      <w:r>
        <w:rPr>
          <w:lang w:val="en-GB"/>
        </w:rPr>
        <w:t xml:space="preserve">because of its </w:t>
      </w:r>
      <w:r w:rsidR="00A76CBB" w:rsidRPr="004630AC">
        <w:rPr>
          <w:lang w:val="en-GB"/>
        </w:rPr>
        <w:t xml:space="preserve">severity and potential damage. In the few areas where it has not </w:t>
      </w:r>
      <w:r>
        <w:rPr>
          <w:lang w:val="en-GB"/>
        </w:rPr>
        <w:t xml:space="preserve">established </w:t>
      </w:r>
      <w:r w:rsidR="00A76CBB" w:rsidRPr="004630AC">
        <w:rPr>
          <w:lang w:val="en-GB"/>
        </w:rPr>
        <w:t xml:space="preserve">itself yet, it is mandatory to uproot the orchards. In the areas where it is already present, it can provoke yield losses </w:t>
      </w:r>
      <w:r>
        <w:rPr>
          <w:lang w:val="en-GB"/>
        </w:rPr>
        <w:t xml:space="preserve">of up to </w:t>
      </w:r>
      <w:r w:rsidR="00A76CBB" w:rsidRPr="004630AC">
        <w:rPr>
          <w:lang w:val="en-GB"/>
        </w:rPr>
        <w:t>95%</w:t>
      </w:r>
      <w:r>
        <w:rPr>
          <w:lang w:val="en-GB"/>
        </w:rPr>
        <w:t xml:space="preserve">, causing costs of ca. </w:t>
      </w:r>
      <w:r w:rsidR="00B846F6" w:rsidRPr="004630AC">
        <w:rPr>
          <w:lang w:val="en-GB"/>
        </w:rPr>
        <w:t xml:space="preserve">4,3 </w:t>
      </w:r>
      <w:r>
        <w:rPr>
          <w:lang w:val="en-GB"/>
        </w:rPr>
        <w:t>-</w:t>
      </w:r>
      <w:r w:rsidRPr="004630AC">
        <w:rPr>
          <w:lang w:val="en-GB"/>
        </w:rPr>
        <w:t xml:space="preserve"> </w:t>
      </w:r>
      <w:r w:rsidR="00B846F6" w:rsidRPr="004630AC">
        <w:rPr>
          <w:lang w:val="en-GB"/>
        </w:rPr>
        <w:t>8,1 M€.</w:t>
      </w:r>
      <w:r w:rsidR="00A76CBB" w:rsidRPr="004630AC">
        <w:rPr>
          <w:lang w:val="en-GB"/>
        </w:rPr>
        <w:t xml:space="preserve"> </w:t>
      </w:r>
    </w:p>
    <w:p w14:paraId="7E1F9CFE" w14:textId="4F151B03" w:rsidR="00B846F6" w:rsidRPr="004630AC" w:rsidRDefault="00002B63" w:rsidP="004630AC">
      <w:pPr>
        <w:jc w:val="both"/>
        <w:rPr>
          <w:lang w:val="en-GB"/>
        </w:rPr>
      </w:pPr>
      <w:r>
        <w:rPr>
          <w:lang w:val="en-GB"/>
        </w:rPr>
        <w:t>T</w:t>
      </w:r>
      <w:r w:rsidR="00B846F6" w:rsidRPr="004630AC">
        <w:rPr>
          <w:lang w:val="en-GB"/>
        </w:rPr>
        <w:t>he fruit sector has an important role in the EU agriculture with an annual output value of 22</w:t>
      </w:r>
      <w:proofErr w:type="gramStart"/>
      <w:r w:rsidR="00B846F6" w:rsidRPr="004630AC">
        <w:rPr>
          <w:lang w:val="en-GB"/>
        </w:rPr>
        <w:t>,8</w:t>
      </w:r>
      <w:proofErr w:type="gramEnd"/>
      <w:r w:rsidR="00B846F6" w:rsidRPr="004630AC">
        <w:rPr>
          <w:lang w:val="en-GB"/>
        </w:rPr>
        <w:t xml:space="preserve"> B€ in 2018. The European pome fruit sector is the 2</w:t>
      </w:r>
      <w:r w:rsidR="00B846F6" w:rsidRPr="004630AC">
        <w:rPr>
          <w:vertAlign w:val="superscript"/>
          <w:lang w:val="en-GB"/>
        </w:rPr>
        <w:t>nd</w:t>
      </w:r>
      <w:r w:rsidR="00B846F6" w:rsidRPr="004630AC">
        <w:rPr>
          <w:lang w:val="en-GB"/>
        </w:rPr>
        <w:t xml:space="preserve"> largest horticulture industry making Europe the world’s second top producer of apples and pears</w:t>
      </w:r>
      <w:r w:rsidR="000B3747">
        <w:rPr>
          <w:lang w:val="en-GB"/>
        </w:rPr>
        <w:t xml:space="preserve"> (</w:t>
      </w:r>
      <w:r w:rsidR="00B846F6" w:rsidRPr="004630AC">
        <w:rPr>
          <w:lang w:val="en-GB"/>
        </w:rPr>
        <w:t>12</w:t>
      </w:r>
      <w:proofErr w:type="gramStart"/>
      <w:r w:rsidR="00B846F6" w:rsidRPr="004630AC">
        <w:rPr>
          <w:lang w:val="en-GB"/>
        </w:rPr>
        <w:t>,56</w:t>
      </w:r>
      <w:proofErr w:type="gramEnd"/>
      <w:r w:rsidR="00B846F6" w:rsidRPr="004630AC">
        <w:rPr>
          <w:lang w:val="en-GB"/>
        </w:rPr>
        <w:t xml:space="preserve"> and 2,37 MT</w:t>
      </w:r>
      <w:r w:rsidR="000B3747">
        <w:rPr>
          <w:lang w:val="en-GB"/>
        </w:rPr>
        <w:t>,</w:t>
      </w:r>
      <w:r w:rsidR="00B846F6" w:rsidRPr="004630AC">
        <w:rPr>
          <w:lang w:val="en-GB"/>
        </w:rPr>
        <w:t xml:space="preserve"> respectively</w:t>
      </w:r>
      <w:r w:rsidR="000B3747">
        <w:rPr>
          <w:lang w:val="en-GB"/>
        </w:rPr>
        <w:t>)</w:t>
      </w:r>
      <w:r w:rsidR="00B846F6" w:rsidRPr="004630AC">
        <w:rPr>
          <w:lang w:val="en-GB"/>
        </w:rPr>
        <w:t>.</w:t>
      </w:r>
    </w:p>
    <w:p w14:paraId="1DD6B057" w14:textId="77BA16D5" w:rsidR="00B846F6" w:rsidRPr="00650082" w:rsidRDefault="00B846F6" w:rsidP="004630AC">
      <w:pPr>
        <w:jc w:val="both"/>
        <w:rPr>
          <w:rStyle w:val="nfasissutil"/>
          <w:lang w:val="en-GB"/>
        </w:rPr>
      </w:pPr>
      <w:r w:rsidRPr="00650082">
        <w:rPr>
          <w:rStyle w:val="nfasissutil"/>
          <w:lang w:val="en-GB"/>
        </w:rPr>
        <w:t>LIVING WITH FIRE BLIGHT</w:t>
      </w:r>
    </w:p>
    <w:p w14:paraId="5037BB04" w14:textId="001D2FD7" w:rsidR="00B846F6" w:rsidRPr="004630AC" w:rsidRDefault="000B3747" w:rsidP="004630AC">
      <w:pPr>
        <w:jc w:val="both"/>
        <w:rPr>
          <w:lang w:val="en-GB"/>
        </w:rPr>
      </w:pPr>
      <w:r>
        <w:rPr>
          <w:lang w:val="en-GB"/>
        </w:rPr>
        <w:t>Fire Blight</w:t>
      </w:r>
      <w:r w:rsidRPr="004630AC">
        <w:rPr>
          <w:lang w:val="en-GB"/>
        </w:rPr>
        <w:t xml:space="preserve"> </w:t>
      </w:r>
      <w:r w:rsidR="00C50607" w:rsidRPr="004630AC">
        <w:rPr>
          <w:lang w:val="en-GB"/>
        </w:rPr>
        <w:t xml:space="preserve">management is difficult since </w:t>
      </w:r>
      <w:r w:rsidRPr="00650082">
        <w:rPr>
          <w:lang w:val="en-GB"/>
        </w:rPr>
        <w:t>the bacterium</w:t>
      </w:r>
      <w:r>
        <w:rPr>
          <w:i/>
          <w:lang w:val="en-GB"/>
        </w:rPr>
        <w:t xml:space="preserve"> </w:t>
      </w:r>
      <w:r w:rsidR="00C50607" w:rsidRPr="004630AC">
        <w:rPr>
          <w:lang w:val="en-GB"/>
        </w:rPr>
        <w:t>responds poorly to the few available treatments</w:t>
      </w:r>
      <w:r>
        <w:rPr>
          <w:lang w:val="en-GB"/>
        </w:rPr>
        <w:t>.</w:t>
      </w:r>
      <w:r w:rsidR="00C50607" w:rsidRPr="004630AC">
        <w:rPr>
          <w:lang w:val="en-GB"/>
        </w:rPr>
        <w:t xml:space="preserve"> </w:t>
      </w:r>
      <w:r w:rsidR="00066412" w:rsidRPr="004630AC">
        <w:rPr>
          <w:lang w:val="en-GB"/>
        </w:rPr>
        <w:t xml:space="preserve">Traditionally, crop management </w:t>
      </w:r>
      <w:r w:rsidR="006A3425" w:rsidRPr="004630AC">
        <w:rPr>
          <w:lang w:val="en-GB"/>
        </w:rPr>
        <w:t>include</w:t>
      </w:r>
      <w:r>
        <w:rPr>
          <w:lang w:val="en-GB"/>
        </w:rPr>
        <w:t>s</w:t>
      </w:r>
      <w:r w:rsidR="00066412" w:rsidRPr="004630AC">
        <w:rPr>
          <w:lang w:val="en-GB"/>
        </w:rPr>
        <w:t xml:space="preserve"> rapid remov</w:t>
      </w:r>
      <w:r>
        <w:rPr>
          <w:lang w:val="en-GB"/>
        </w:rPr>
        <w:t>al</w:t>
      </w:r>
      <w:r w:rsidR="00066412" w:rsidRPr="004630AC">
        <w:rPr>
          <w:lang w:val="en-GB"/>
        </w:rPr>
        <w:t xml:space="preserve"> </w:t>
      </w:r>
      <w:r>
        <w:rPr>
          <w:lang w:val="en-GB"/>
        </w:rPr>
        <w:t xml:space="preserve">of </w:t>
      </w:r>
      <w:r w:rsidR="006A3425" w:rsidRPr="004630AC">
        <w:rPr>
          <w:lang w:val="en-GB"/>
        </w:rPr>
        <w:t>infected</w:t>
      </w:r>
      <w:r w:rsidR="00066412" w:rsidRPr="004630AC">
        <w:rPr>
          <w:lang w:val="en-GB"/>
        </w:rPr>
        <w:t xml:space="preserve"> branches or even cutting </w:t>
      </w:r>
      <w:r>
        <w:rPr>
          <w:lang w:val="en-GB"/>
        </w:rPr>
        <w:t xml:space="preserve">of </w:t>
      </w:r>
      <w:r w:rsidR="00066412" w:rsidRPr="004630AC">
        <w:rPr>
          <w:lang w:val="en-GB"/>
        </w:rPr>
        <w:t xml:space="preserve">the whole tree </w:t>
      </w:r>
      <w:r w:rsidR="006A3425" w:rsidRPr="004630AC">
        <w:rPr>
          <w:lang w:val="en-GB"/>
        </w:rPr>
        <w:t>combined</w:t>
      </w:r>
      <w:r w:rsidR="00066412" w:rsidRPr="004630AC">
        <w:rPr>
          <w:lang w:val="en-GB"/>
        </w:rPr>
        <w:t xml:space="preserve"> with the preventing use o</w:t>
      </w:r>
      <w:r>
        <w:rPr>
          <w:lang w:val="en-GB"/>
        </w:rPr>
        <w:t>f</w:t>
      </w:r>
      <w:r w:rsidR="00066412" w:rsidRPr="004630AC">
        <w:rPr>
          <w:lang w:val="en-GB"/>
        </w:rPr>
        <w:t xml:space="preserve"> copper-bases pesticides and antibiotic </w:t>
      </w:r>
      <w:r w:rsidR="006A3425" w:rsidRPr="004630AC">
        <w:rPr>
          <w:lang w:val="en-GB"/>
        </w:rPr>
        <w:t>sprays</w:t>
      </w:r>
      <w:r w:rsidR="00066412" w:rsidRPr="004630AC">
        <w:rPr>
          <w:lang w:val="en-GB"/>
        </w:rPr>
        <w:t xml:space="preserve">. </w:t>
      </w:r>
    </w:p>
    <w:p w14:paraId="050E7840" w14:textId="33875B9A" w:rsidR="00066412" w:rsidRPr="004630AC" w:rsidRDefault="00066412" w:rsidP="004630AC">
      <w:pPr>
        <w:jc w:val="both"/>
        <w:rPr>
          <w:lang w:val="en-GB"/>
        </w:rPr>
      </w:pPr>
      <w:r w:rsidRPr="004630AC">
        <w:rPr>
          <w:lang w:val="en-GB"/>
        </w:rPr>
        <w:t>However, cutting branches or uprooting trees causes significant financial losses and the use of copper-based</w:t>
      </w:r>
      <w:r w:rsidR="00A36B82" w:rsidRPr="004630AC">
        <w:rPr>
          <w:lang w:val="en-GB"/>
        </w:rPr>
        <w:t xml:space="preserve"> </w:t>
      </w:r>
      <w:r w:rsidR="000B3747">
        <w:rPr>
          <w:lang w:val="en-GB"/>
        </w:rPr>
        <w:t xml:space="preserve">pesticides </w:t>
      </w:r>
      <w:r w:rsidR="00A36B82" w:rsidRPr="004630AC">
        <w:rPr>
          <w:lang w:val="en-GB"/>
        </w:rPr>
        <w:t>is limited in several EU countries due to its ph</w:t>
      </w:r>
      <w:r w:rsidR="006A3425" w:rsidRPr="004630AC">
        <w:rPr>
          <w:lang w:val="en-GB"/>
        </w:rPr>
        <w:t>y</w:t>
      </w:r>
      <w:r w:rsidR="00A36B82" w:rsidRPr="004630AC">
        <w:rPr>
          <w:lang w:val="en-GB"/>
        </w:rPr>
        <w:t xml:space="preserve">totoxicity. On the other </w:t>
      </w:r>
      <w:r w:rsidR="000B3747">
        <w:rPr>
          <w:lang w:val="en-GB"/>
        </w:rPr>
        <w:t>hand</w:t>
      </w:r>
      <w:r w:rsidR="00A36B82" w:rsidRPr="004630AC">
        <w:rPr>
          <w:lang w:val="en-GB"/>
        </w:rPr>
        <w:t xml:space="preserve">, antibiotics are forbidden in the EU because </w:t>
      </w:r>
      <w:r w:rsidR="000B3747">
        <w:rPr>
          <w:lang w:val="en-GB"/>
        </w:rPr>
        <w:t xml:space="preserve">of </w:t>
      </w:r>
      <w:r w:rsidR="00A36B82" w:rsidRPr="004630AC">
        <w:rPr>
          <w:lang w:val="en-GB"/>
        </w:rPr>
        <w:t xml:space="preserve">the development of </w:t>
      </w:r>
      <w:r w:rsidR="000B3747">
        <w:rPr>
          <w:lang w:val="en-GB"/>
        </w:rPr>
        <w:t>antibiotic-</w:t>
      </w:r>
      <w:r w:rsidR="000B3747" w:rsidRPr="004630AC">
        <w:rPr>
          <w:lang w:val="en-GB"/>
        </w:rPr>
        <w:t>resistan</w:t>
      </w:r>
      <w:r w:rsidR="000B3747">
        <w:rPr>
          <w:lang w:val="en-GB"/>
        </w:rPr>
        <w:t>t bacteria</w:t>
      </w:r>
      <w:r w:rsidR="000B3747" w:rsidRPr="004630AC">
        <w:rPr>
          <w:lang w:val="en-GB"/>
        </w:rPr>
        <w:t xml:space="preserve"> </w:t>
      </w:r>
      <w:r w:rsidR="00A36B82" w:rsidRPr="004630AC">
        <w:rPr>
          <w:lang w:val="en-GB"/>
        </w:rPr>
        <w:t>and its very limited efficiency.</w:t>
      </w:r>
    </w:p>
    <w:p w14:paraId="1727E307" w14:textId="77777777" w:rsidR="00A36B82" w:rsidRPr="00650082" w:rsidRDefault="00A36B82" w:rsidP="004630AC">
      <w:pPr>
        <w:jc w:val="both"/>
        <w:rPr>
          <w:rStyle w:val="nfasissutil"/>
          <w:lang w:val="en-GB"/>
        </w:rPr>
      </w:pPr>
      <w:r w:rsidRPr="00650082">
        <w:rPr>
          <w:rStyle w:val="nfasissutil"/>
          <w:lang w:val="en-GB"/>
        </w:rPr>
        <w:t>PROPOSED SOLUTION</w:t>
      </w:r>
    </w:p>
    <w:p w14:paraId="703D4AB9" w14:textId="79C377D6" w:rsidR="00A36B82" w:rsidRPr="004630AC" w:rsidRDefault="00A36B82" w:rsidP="004630AC">
      <w:pPr>
        <w:jc w:val="both"/>
        <w:rPr>
          <w:lang w:val="en-GB"/>
        </w:rPr>
      </w:pPr>
      <w:r w:rsidRPr="009B1A39">
        <w:rPr>
          <w:lang w:val="en-GB"/>
        </w:rPr>
        <w:t xml:space="preserve">Coming from the clear need to improve control strategies of this disease, </w:t>
      </w:r>
      <w:r w:rsidR="000B3747" w:rsidRPr="009B1A39">
        <w:rPr>
          <w:lang w:val="en-GB"/>
        </w:rPr>
        <w:t xml:space="preserve">Bacteriophages (short: </w:t>
      </w:r>
      <w:r w:rsidR="006A3425" w:rsidRPr="009B1A39">
        <w:rPr>
          <w:lang w:val="en-GB"/>
        </w:rPr>
        <w:t>phages</w:t>
      </w:r>
      <w:r w:rsidR="000B3747" w:rsidRPr="009B1A39">
        <w:rPr>
          <w:lang w:val="en-GB"/>
        </w:rPr>
        <w:t>)</w:t>
      </w:r>
      <w:r w:rsidR="006A3425" w:rsidRPr="009B1A39">
        <w:rPr>
          <w:lang w:val="en-GB"/>
        </w:rPr>
        <w:t xml:space="preserve"> are</w:t>
      </w:r>
      <w:r w:rsidR="000B3747" w:rsidRPr="009B1A39">
        <w:rPr>
          <w:lang w:val="en-GB"/>
        </w:rPr>
        <w:t xml:space="preserve"> natural viruses which </w:t>
      </w:r>
      <w:r w:rsidR="00717C4D" w:rsidRPr="009B1A39">
        <w:rPr>
          <w:lang w:val="en-GB"/>
        </w:rPr>
        <w:t xml:space="preserve">exclusively </w:t>
      </w:r>
      <w:r w:rsidR="000B3747" w:rsidRPr="009B1A39">
        <w:rPr>
          <w:lang w:val="en-GB"/>
        </w:rPr>
        <w:t>pr</w:t>
      </w:r>
      <w:r w:rsidR="009B1A39">
        <w:rPr>
          <w:lang w:val="en-GB"/>
        </w:rPr>
        <w:t>e</w:t>
      </w:r>
      <w:r w:rsidR="000B3747" w:rsidRPr="009B1A39">
        <w:rPr>
          <w:lang w:val="en-GB"/>
        </w:rPr>
        <w:t xml:space="preserve">y on pathogenic </w:t>
      </w:r>
      <w:r w:rsidR="006A3425" w:rsidRPr="009B1A39">
        <w:rPr>
          <w:lang w:val="en-GB"/>
        </w:rPr>
        <w:t>bacteria</w:t>
      </w:r>
      <w:r w:rsidR="000B3747" w:rsidRPr="009B1A39">
        <w:rPr>
          <w:lang w:val="en-GB"/>
        </w:rPr>
        <w:t xml:space="preserve">. They are </w:t>
      </w:r>
      <w:r w:rsidR="006A3425" w:rsidRPr="009B1A39">
        <w:rPr>
          <w:lang w:val="en-GB"/>
        </w:rPr>
        <w:t xml:space="preserve">harmless for animals, humans and the environment. </w:t>
      </w:r>
      <w:r w:rsidR="000B3747" w:rsidRPr="009B1A39">
        <w:rPr>
          <w:lang w:val="en-GB"/>
        </w:rPr>
        <w:t xml:space="preserve">Therefore, </w:t>
      </w:r>
      <w:r w:rsidR="006A3425" w:rsidRPr="009B1A39">
        <w:rPr>
          <w:lang w:val="en-GB"/>
        </w:rPr>
        <w:t xml:space="preserve">they </w:t>
      </w:r>
      <w:r w:rsidR="000B3747" w:rsidRPr="009B1A39">
        <w:rPr>
          <w:lang w:val="en-GB"/>
        </w:rPr>
        <w:t xml:space="preserve">are a </w:t>
      </w:r>
      <w:r w:rsidR="00CA7260" w:rsidRPr="009B1A39">
        <w:rPr>
          <w:lang w:val="en-GB"/>
        </w:rPr>
        <w:t xml:space="preserve">promising </w:t>
      </w:r>
      <w:r w:rsidR="000B3747" w:rsidRPr="009B1A39">
        <w:rPr>
          <w:lang w:val="en-GB"/>
        </w:rPr>
        <w:t xml:space="preserve">treatment option to prevent infections by </w:t>
      </w:r>
      <w:r w:rsidR="000B3747" w:rsidRPr="009B1A39">
        <w:rPr>
          <w:i/>
          <w:lang w:val="en-GB"/>
        </w:rPr>
        <w:t>E. amylovora</w:t>
      </w:r>
      <w:r w:rsidR="00CA7260" w:rsidRPr="009B1A39">
        <w:rPr>
          <w:lang w:val="en-GB"/>
        </w:rPr>
        <w:t>.</w:t>
      </w:r>
    </w:p>
    <w:p w14:paraId="7A688A79" w14:textId="77777777" w:rsidR="00CA7260" w:rsidRPr="00FB778D" w:rsidRDefault="00CA7260" w:rsidP="004630AC">
      <w:pPr>
        <w:jc w:val="both"/>
        <w:rPr>
          <w:rStyle w:val="nfasissutil"/>
          <w:lang w:val="en-GB"/>
        </w:rPr>
      </w:pPr>
      <w:r w:rsidRPr="00FB778D">
        <w:rPr>
          <w:rStyle w:val="nfasissutil"/>
          <w:lang w:val="en-GB"/>
        </w:rPr>
        <w:t>PHAGEFIRE PROJECT</w:t>
      </w:r>
    </w:p>
    <w:p w14:paraId="17953A1F" w14:textId="1CE28795" w:rsidR="00CA7260" w:rsidRPr="004630AC" w:rsidRDefault="000B3747" w:rsidP="004630AC">
      <w:pPr>
        <w:jc w:val="both"/>
        <w:rPr>
          <w:lang w:val="en-GB"/>
        </w:rPr>
      </w:pPr>
      <w:r>
        <w:rPr>
          <w:lang w:val="en-GB"/>
        </w:rPr>
        <w:t>The project c</w:t>
      </w:r>
      <w:r w:rsidRPr="004630AC">
        <w:rPr>
          <w:lang w:val="en-GB"/>
        </w:rPr>
        <w:t xml:space="preserve">onsortium </w:t>
      </w:r>
      <w:r>
        <w:rPr>
          <w:lang w:val="en-GB"/>
        </w:rPr>
        <w:t>consist</w:t>
      </w:r>
      <w:r w:rsidR="00FB778D">
        <w:rPr>
          <w:lang w:val="en-GB"/>
        </w:rPr>
        <w:t>s</w:t>
      </w:r>
      <w:r>
        <w:rPr>
          <w:lang w:val="en-GB"/>
        </w:rPr>
        <w:t xml:space="preserve"> of </w:t>
      </w:r>
      <w:r w:rsidR="00CA7260" w:rsidRPr="004630AC">
        <w:rPr>
          <w:lang w:val="en-GB"/>
        </w:rPr>
        <w:t>expert companies in the sector with different profiles</w:t>
      </w:r>
      <w:r>
        <w:rPr>
          <w:lang w:val="en-GB"/>
        </w:rPr>
        <w:t>. We</w:t>
      </w:r>
      <w:r w:rsidR="00CA7260" w:rsidRPr="004630AC">
        <w:rPr>
          <w:lang w:val="en-GB"/>
        </w:rPr>
        <w:t xml:space="preserve"> are </w:t>
      </w:r>
      <w:r w:rsidR="00717C4D" w:rsidRPr="004630AC">
        <w:rPr>
          <w:lang w:val="en-GB"/>
        </w:rPr>
        <w:t>joining</w:t>
      </w:r>
      <w:r w:rsidR="00CA7260" w:rsidRPr="004630AC">
        <w:rPr>
          <w:lang w:val="en-GB"/>
        </w:rPr>
        <w:t xml:space="preserve"> forces to satisfy the demand of a definitive solution for controlling </w:t>
      </w:r>
      <w:r w:rsidR="00DD0CCC">
        <w:rPr>
          <w:lang w:val="en-GB"/>
        </w:rPr>
        <w:t>Fire B</w:t>
      </w:r>
      <w:r>
        <w:rPr>
          <w:lang w:val="en-GB"/>
        </w:rPr>
        <w:t>light</w:t>
      </w:r>
      <w:r w:rsidR="00CA7260" w:rsidRPr="004630AC">
        <w:rPr>
          <w:lang w:val="en-GB"/>
        </w:rPr>
        <w:t>. Companies taken part of this consortium are:</w:t>
      </w:r>
    </w:p>
    <w:p w14:paraId="52E37BF8" w14:textId="77777777" w:rsidR="00CA7260" w:rsidRPr="004630AC" w:rsidRDefault="00CA7260" w:rsidP="004630AC">
      <w:pPr>
        <w:pStyle w:val="Prrafodelista"/>
        <w:numPr>
          <w:ilvl w:val="0"/>
          <w:numId w:val="2"/>
        </w:numPr>
        <w:autoSpaceDE w:val="0"/>
        <w:autoSpaceDN w:val="0"/>
        <w:adjustRightInd w:val="0"/>
        <w:spacing w:after="0" w:line="240" w:lineRule="auto"/>
        <w:jc w:val="both"/>
        <w:rPr>
          <w:rFonts w:eastAsia="CIDFont+F2" w:cstheme="minorHAnsi"/>
          <w:color w:val="00B150"/>
          <w:lang w:val="en-GB"/>
        </w:rPr>
      </w:pPr>
      <w:r w:rsidRPr="004630AC">
        <w:rPr>
          <w:rFonts w:cstheme="minorHAnsi"/>
          <w:lang w:val="en-GB"/>
        </w:rPr>
        <w:lastRenderedPageBreak/>
        <w:t>DOP Peras de Rincón de Soto (</w:t>
      </w:r>
      <w:r w:rsidR="00717C4D">
        <w:rPr>
          <w:rFonts w:cstheme="minorHAnsi"/>
          <w:lang w:val="en-GB"/>
        </w:rPr>
        <w:t>Spain</w:t>
      </w:r>
      <w:r w:rsidRPr="004630AC">
        <w:rPr>
          <w:rFonts w:cstheme="minorHAnsi"/>
          <w:lang w:val="en-GB"/>
        </w:rPr>
        <w:t xml:space="preserve">): </w:t>
      </w:r>
      <w:r w:rsidRPr="004630AC">
        <w:rPr>
          <w:rFonts w:eastAsia="CIDFont+F1" w:cstheme="minorHAnsi"/>
          <w:color w:val="000000"/>
          <w:lang w:val="en-GB"/>
        </w:rPr>
        <w:t xml:space="preserve"> Association of pear growers in Spain that has defended the interests of the sector by representing growers in front of the authorities, by promotion actions</w:t>
      </w:r>
      <w:r w:rsidR="00F35486" w:rsidRPr="004630AC">
        <w:rPr>
          <w:rFonts w:eastAsia="CIDFont+F1" w:cstheme="minorHAnsi"/>
          <w:color w:val="000000"/>
          <w:lang w:val="en-GB"/>
        </w:rPr>
        <w:t xml:space="preserve"> market analysis and research</w:t>
      </w:r>
      <w:r w:rsidRPr="004630AC">
        <w:rPr>
          <w:rFonts w:eastAsia="CIDFont+F1" w:cstheme="minorHAnsi"/>
          <w:color w:val="000000"/>
          <w:lang w:val="en-GB"/>
        </w:rPr>
        <w:t>.</w:t>
      </w:r>
    </w:p>
    <w:p w14:paraId="7C17C895" w14:textId="5A497C69" w:rsidR="00CA7260" w:rsidRPr="004630AC" w:rsidRDefault="00CA7260" w:rsidP="004630AC">
      <w:pPr>
        <w:pStyle w:val="Prrafodelista"/>
        <w:numPr>
          <w:ilvl w:val="0"/>
          <w:numId w:val="2"/>
        </w:numPr>
        <w:spacing w:after="120"/>
        <w:jc w:val="both"/>
        <w:rPr>
          <w:rFonts w:cstheme="minorHAnsi"/>
          <w:lang w:val="en-GB"/>
        </w:rPr>
      </w:pPr>
      <w:r w:rsidRPr="004630AC">
        <w:rPr>
          <w:rFonts w:cstheme="minorHAnsi"/>
          <w:lang w:val="en-GB"/>
        </w:rPr>
        <w:t>Enviroinvest (</w:t>
      </w:r>
      <w:r w:rsidR="00717C4D">
        <w:rPr>
          <w:rFonts w:cstheme="minorHAnsi"/>
          <w:lang w:val="en-GB"/>
        </w:rPr>
        <w:t>Hungary</w:t>
      </w:r>
      <w:r w:rsidRPr="004630AC">
        <w:rPr>
          <w:rFonts w:cstheme="minorHAnsi"/>
          <w:lang w:val="en-GB"/>
        </w:rPr>
        <w:t>):</w:t>
      </w:r>
      <w:r w:rsidR="000B3747">
        <w:rPr>
          <w:rFonts w:cstheme="minorHAnsi"/>
          <w:lang w:val="en-GB"/>
        </w:rPr>
        <w:t xml:space="preserve"> </w:t>
      </w:r>
      <w:r w:rsidR="00F35486" w:rsidRPr="004630AC">
        <w:rPr>
          <w:rFonts w:cstheme="minorHAnsi"/>
          <w:lang w:val="en-GB"/>
        </w:rPr>
        <w:t>consultancy company expert in production, legislative authorization and commercialization of pesticides. Besides, between its products it counts with phagotherapy-bases products.</w:t>
      </w:r>
    </w:p>
    <w:p w14:paraId="3777071F" w14:textId="77777777" w:rsidR="00F35486" w:rsidRPr="004630AC" w:rsidRDefault="00CA7260" w:rsidP="004630AC">
      <w:pPr>
        <w:pStyle w:val="Prrafodelista"/>
        <w:numPr>
          <w:ilvl w:val="0"/>
          <w:numId w:val="2"/>
        </w:numPr>
        <w:autoSpaceDE w:val="0"/>
        <w:autoSpaceDN w:val="0"/>
        <w:adjustRightInd w:val="0"/>
        <w:spacing w:after="0" w:line="240" w:lineRule="auto"/>
        <w:jc w:val="both"/>
        <w:rPr>
          <w:rFonts w:cstheme="minorHAnsi"/>
          <w:lang w:val="en-GB"/>
        </w:rPr>
      </w:pPr>
      <w:r w:rsidRPr="004630AC">
        <w:rPr>
          <w:rFonts w:cstheme="minorHAnsi"/>
          <w:lang w:val="en-GB"/>
        </w:rPr>
        <w:t>Zurich University of Applied Science (</w:t>
      </w:r>
      <w:r w:rsidR="00717C4D">
        <w:rPr>
          <w:rFonts w:cstheme="minorHAnsi"/>
          <w:lang w:val="en-GB"/>
        </w:rPr>
        <w:t>Switzerland</w:t>
      </w:r>
      <w:r w:rsidRPr="004630AC">
        <w:rPr>
          <w:rFonts w:cstheme="minorHAnsi"/>
          <w:lang w:val="en-GB"/>
        </w:rPr>
        <w:t xml:space="preserve">): </w:t>
      </w:r>
      <w:r w:rsidR="00F35486" w:rsidRPr="004630AC">
        <w:rPr>
          <w:rFonts w:eastAsia="CIDFont+F1" w:cstheme="minorHAnsi"/>
          <w:lang w:val="en-GB"/>
        </w:rPr>
        <w:t>top</w:t>
      </w:r>
      <w:r w:rsidR="00717C4D">
        <w:rPr>
          <w:rFonts w:eastAsia="CIDFont+F1" w:cstheme="minorHAnsi"/>
          <w:lang w:val="en-GB"/>
        </w:rPr>
        <w:t xml:space="preserve"> </w:t>
      </w:r>
      <w:r w:rsidR="00F35486" w:rsidRPr="004630AC">
        <w:rPr>
          <w:rFonts w:eastAsia="CIDFont+F1" w:cstheme="minorHAnsi"/>
          <w:lang w:val="en-GB"/>
        </w:rPr>
        <w:t>research institution with large experience in phage therapy against pathogenic bacteria</w:t>
      </w:r>
      <w:r w:rsidRPr="004630AC">
        <w:rPr>
          <w:rFonts w:cstheme="minorHAnsi"/>
          <w:lang w:val="en-GB"/>
        </w:rPr>
        <w:t>.</w:t>
      </w:r>
    </w:p>
    <w:p w14:paraId="6C590800" w14:textId="77777777" w:rsidR="00CA7260" w:rsidRPr="004630AC" w:rsidRDefault="00CA7260" w:rsidP="004630AC">
      <w:pPr>
        <w:pStyle w:val="Prrafodelista"/>
        <w:numPr>
          <w:ilvl w:val="0"/>
          <w:numId w:val="2"/>
        </w:numPr>
        <w:autoSpaceDE w:val="0"/>
        <w:autoSpaceDN w:val="0"/>
        <w:adjustRightInd w:val="0"/>
        <w:spacing w:after="0" w:line="240" w:lineRule="auto"/>
        <w:jc w:val="both"/>
        <w:rPr>
          <w:rFonts w:cstheme="minorHAnsi"/>
          <w:lang w:val="en-GB"/>
        </w:rPr>
      </w:pPr>
      <w:r w:rsidRPr="004630AC">
        <w:rPr>
          <w:rFonts w:cstheme="minorHAnsi"/>
          <w:lang w:val="en-GB"/>
        </w:rPr>
        <w:t>Kimitec Group (</w:t>
      </w:r>
      <w:r w:rsidR="00717C4D">
        <w:rPr>
          <w:rFonts w:cstheme="minorHAnsi"/>
          <w:lang w:val="en-GB"/>
        </w:rPr>
        <w:t>Spain</w:t>
      </w:r>
      <w:r w:rsidRPr="004630AC">
        <w:rPr>
          <w:rFonts w:cstheme="minorHAnsi"/>
          <w:lang w:val="en-GB"/>
        </w:rPr>
        <w:t xml:space="preserve">): </w:t>
      </w:r>
      <w:r w:rsidR="00F35486" w:rsidRPr="004630AC">
        <w:rPr>
          <w:rFonts w:eastAsia="CIDFont+F1" w:cstheme="minorHAnsi"/>
          <w:lang w:val="en-GB"/>
        </w:rPr>
        <w:t>a biotechnology company focused on offering natural and innovative solutions in agriculture. With large experience in biopesticides and crop nutrition</w:t>
      </w:r>
      <w:r w:rsidRPr="004630AC">
        <w:rPr>
          <w:rFonts w:cstheme="minorHAnsi"/>
          <w:lang w:val="en-GB"/>
        </w:rPr>
        <w:t>.</w:t>
      </w:r>
    </w:p>
    <w:p w14:paraId="2E94DCBD" w14:textId="77777777" w:rsidR="00CA7260" w:rsidRDefault="00CA7260">
      <w:pPr>
        <w:rPr>
          <w:rFonts w:cstheme="minorHAnsi"/>
          <w:sz w:val="24"/>
          <w:szCs w:val="24"/>
          <w:lang w:val="en-GB"/>
        </w:rPr>
      </w:pPr>
    </w:p>
    <w:p w14:paraId="1FE51880" w14:textId="77777777" w:rsidR="004630AC" w:rsidRPr="00944DAF" w:rsidRDefault="004630AC">
      <w:pPr>
        <w:rPr>
          <w:rStyle w:val="nfasissutil"/>
        </w:rPr>
      </w:pPr>
      <w:r w:rsidRPr="00944DAF">
        <w:rPr>
          <w:rStyle w:val="nfasissutil"/>
        </w:rPr>
        <w:t>PHAGEFIRE WORK PROGRAMME AND GOALS</w:t>
      </w:r>
    </w:p>
    <w:p w14:paraId="32E9B82C" w14:textId="77777777" w:rsidR="004630AC" w:rsidRPr="00717C4D" w:rsidRDefault="00731E29">
      <w:pPr>
        <w:rPr>
          <w:rFonts w:cstheme="minorHAnsi"/>
          <w:lang w:val="en-GB"/>
        </w:rPr>
      </w:pPr>
      <w:r w:rsidRPr="00717C4D">
        <w:rPr>
          <w:rFonts w:cstheme="minorHAnsi"/>
          <w:lang w:val="en-GB"/>
        </w:rPr>
        <w:t>In summary, tasks developed will be:</w:t>
      </w:r>
    </w:p>
    <w:p w14:paraId="4B4B4960" w14:textId="77777777" w:rsidR="00393761" w:rsidRPr="00717C4D" w:rsidRDefault="00393761" w:rsidP="00B60920">
      <w:pPr>
        <w:pStyle w:val="Prrafodelista"/>
        <w:numPr>
          <w:ilvl w:val="0"/>
          <w:numId w:val="3"/>
        </w:numPr>
        <w:rPr>
          <w:rFonts w:cstheme="minorHAnsi"/>
          <w:lang w:val="en-GB"/>
        </w:rPr>
      </w:pPr>
      <w:r w:rsidRPr="00717C4D">
        <w:rPr>
          <w:rFonts w:cstheme="minorHAnsi"/>
          <w:lang w:val="en-GB"/>
        </w:rPr>
        <w:t>Selection of phage collection according to parameters such as specificity, efficacy, and resistance to the environment.</w:t>
      </w:r>
    </w:p>
    <w:p w14:paraId="224AB61A" w14:textId="77777777" w:rsidR="00393761" w:rsidRPr="00717C4D" w:rsidRDefault="00393761" w:rsidP="00B60920">
      <w:pPr>
        <w:pStyle w:val="Prrafodelista"/>
        <w:numPr>
          <w:ilvl w:val="0"/>
          <w:numId w:val="3"/>
        </w:numPr>
        <w:rPr>
          <w:rFonts w:cstheme="minorHAnsi"/>
          <w:lang w:val="en-GB"/>
        </w:rPr>
      </w:pPr>
      <w:r w:rsidRPr="00717C4D">
        <w:rPr>
          <w:rFonts w:cstheme="minorHAnsi"/>
          <w:lang w:val="en-GB"/>
        </w:rPr>
        <w:t>Enhance the mode of action on the plant increasing to the maximum the efficacy of phages.</w:t>
      </w:r>
    </w:p>
    <w:p w14:paraId="2738CF33" w14:textId="77777777" w:rsidR="00393761" w:rsidRPr="00717C4D" w:rsidRDefault="00393761" w:rsidP="00B60920">
      <w:pPr>
        <w:pStyle w:val="Prrafodelista"/>
        <w:numPr>
          <w:ilvl w:val="0"/>
          <w:numId w:val="3"/>
        </w:numPr>
        <w:rPr>
          <w:rFonts w:cstheme="minorHAnsi"/>
          <w:lang w:val="en-GB"/>
        </w:rPr>
      </w:pPr>
      <w:r w:rsidRPr="00717C4D">
        <w:rPr>
          <w:rFonts w:cstheme="minorHAnsi"/>
          <w:lang w:val="en-GB"/>
        </w:rPr>
        <w:t>Laborato</w:t>
      </w:r>
      <w:r w:rsidR="00717C4D">
        <w:rPr>
          <w:rFonts w:cstheme="minorHAnsi"/>
          <w:lang w:val="en-GB"/>
        </w:rPr>
        <w:t>r</w:t>
      </w:r>
      <w:r w:rsidRPr="00717C4D">
        <w:rPr>
          <w:rFonts w:cstheme="minorHAnsi"/>
          <w:lang w:val="en-GB"/>
        </w:rPr>
        <w:t>y and field trials</w:t>
      </w:r>
    </w:p>
    <w:p w14:paraId="4971A381" w14:textId="77777777" w:rsidR="00393761" w:rsidRPr="00717C4D" w:rsidRDefault="00393761" w:rsidP="00B60920">
      <w:pPr>
        <w:pStyle w:val="Prrafodelista"/>
        <w:numPr>
          <w:ilvl w:val="0"/>
          <w:numId w:val="3"/>
        </w:numPr>
        <w:rPr>
          <w:rFonts w:cstheme="minorHAnsi"/>
          <w:lang w:val="en-GB"/>
        </w:rPr>
      </w:pPr>
      <w:r w:rsidRPr="00717C4D">
        <w:rPr>
          <w:rFonts w:cstheme="minorHAnsi"/>
          <w:lang w:val="en-GB"/>
        </w:rPr>
        <w:t>Manufacturing scale-up to satisfy the demands of the market</w:t>
      </w:r>
    </w:p>
    <w:p w14:paraId="279A6CBF" w14:textId="77777777" w:rsidR="00393761" w:rsidRPr="00717C4D" w:rsidRDefault="00393761" w:rsidP="00B60920">
      <w:pPr>
        <w:pStyle w:val="Prrafodelista"/>
        <w:numPr>
          <w:ilvl w:val="0"/>
          <w:numId w:val="3"/>
        </w:numPr>
        <w:rPr>
          <w:rFonts w:cstheme="minorHAnsi"/>
          <w:lang w:val="en-GB"/>
        </w:rPr>
      </w:pPr>
      <w:r w:rsidRPr="00717C4D">
        <w:rPr>
          <w:rFonts w:cstheme="minorHAnsi"/>
          <w:lang w:val="en-GB"/>
        </w:rPr>
        <w:t>PhageFire biopesticide commercialization.</w:t>
      </w:r>
    </w:p>
    <w:p w14:paraId="6A4AAFE7" w14:textId="77777777" w:rsidR="00393761" w:rsidRPr="00717C4D" w:rsidRDefault="00393761">
      <w:pPr>
        <w:rPr>
          <w:rFonts w:cstheme="minorHAnsi"/>
          <w:lang w:val="en-GB"/>
        </w:rPr>
      </w:pPr>
      <w:r w:rsidRPr="00717C4D">
        <w:rPr>
          <w:rFonts w:cstheme="minorHAnsi"/>
          <w:lang w:val="en-GB"/>
        </w:rPr>
        <w:t xml:space="preserve">The </w:t>
      </w:r>
      <w:r w:rsidR="00B60920" w:rsidRPr="00717C4D">
        <w:rPr>
          <w:rFonts w:cstheme="minorHAnsi"/>
          <w:lang w:val="en-GB"/>
        </w:rPr>
        <w:t>achievement of these tasks will bring a product whose main characteristics will be</w:t>
      </w:r>
      <w:r w:rsidRPr="00717C4D">
        <w:rPr>
          <w:rFonts w:cstheme="minorHAnsi"/>
          <w:lang w:val="en-GB"/>
        </w:rPr>
        <w:t>:</w:t>
      </w:r>
    </w:p>
    <w:p w14:paraId="4E4B2CEC" w14:textId="77777777" w:rsidR="00B60920" w:rsidRPr="00944DAF" w:rsidRDefault="00B60920" w:rsidP="00944DAF">
      <w:pPr>
        <w:pStyle w:val="Prrafodelista"/>
        <w:numPr>
          <w:ilvl w:val="0"/>
          <w:numId w:val="4"/>
        </w:numPr>
        <w:rPr>
          <w:rFonts w:cstheme="minorHAnsi"/>
          <w:lang w:val="en-GB"/>
        </w:rPr>
      </w:pPr>
      <w:r w:rsidRPr="00944DAF">
        <w:rPr>
          <w:rFonts w:cstheme="minorHAnsi"/>
          <w:lang w:val="en-GB"/>
        </w:rPr>
        <w:t>Cost-effective</w:t>
      </w:r>
    </w:p>
    <w:p w14:paraId="35074B2D" w14:textId="77777777" w:rsidR="00B60920" w:rsidRPr="00944DAF" w:rsidRDefault="00B60920" w:rsidP="00944DAF">
      <w:pPr>
        <w:pStyle w:val="Prrafodelista"/>
        <w:numPr>
          <w:ilvl w:val="0"/>
          <w:numId w:val="4"/>
        </w:numPr>
        <w:rPr>
          <w:rFonts w:cstheme="minorHAnsi"/>
          <w:lang w:val="en-GB"/>
        </w:rPr>
      </w:pPr>
      <w:r w:rsidRPr="00944DAF">
        <w:rPr>
          <w:rFonts w:cstheme="minorHAnsi"/>
          <w:lang w:val="en-GB"/>
        </w:rPr>
        <w:t>Easily administered</w:t>
      </w:r>
    </w:p>
    <w:p w14:paraId="73DBD755" w14:textId="77777777" w:rsidR="00B60920" w:rsidRPr="00944DAF" w:rsidRDefault="00B60920" w:rsidP="00944DAF">
      <w:pPr>
        <w:pStyle w:val="Prrafodelista"/>
        <w:numPr>
          <w:ilvl w:val="0"/>
          <w:numId w:val="4"/>
        </w:numPr>
        <w:rPr>
          <w:rFonts w:cstheme="minorHAnsi"/>
          <w:lang w:val="en-GB"/>
        </w:rPr>
      </w:pPr>
      <w:r w:rsidRPr="00944DAF">
        <w:rPr>
          <w:rFonts w:cstheme="minorHAnsi"/>
          <w:lang w:val="en-GB"/>
        </w:rPr>
        <w:t>Safe and highly specific</w:t>
      </w:r>
    </w:p>
    <w:p w14:paraId="53E0DDDA" w14:textId="77777777" w:rsidR="00B60920" w:rsidRPr="00944DAF" w:rsidRDefault="00B60920" w:rsidP="00944DAF">
      <w:pPr>
        <w:pStyle w:val="Prrafodelista"/>
        <w:numPr>
          <w:ilvl w:val="0"/>
          <w:numId w:val="4"/>
        </w:numPr>
        <w:rPr>
          <w:rFonts w:cstheme="minorHAnsi"/>
          <w:lang w:val="en-GB"/>
        </w:rPr>
      </w:pPr>
      <w:r w:rsidRPr="00944DAF">
        <w:rPr>
          <w:rFonts w:cstheme="minorHAnsi"/>
          <w:lang w:val="en-GB"/>
        </w:rPr>
        <w:t>Natural and environment-friendly</w:t>
      </w:r>
    </w:p>
    <w:p w14:paraId="74ABC557" w14:textId="77777777" w:rsidR="00393761" w:rsidRPr="00944DAF" w:rsidRDefault="00B60920" w:rsidP="00944DAF">
      <w:pPr>
        <w:pStyle w:val="Prrafodelista"/>
        <w:numPr>
          <w:ilvl w:val="0"/>
          <w:numId w:val="4"/>
        </w:numPr>
        <w:rPr>
          <w:rFonts w:cstheme="minorHAnsi"/>
          <w:lang w:val="en-GB"/>
        </w:rPr>
      </w:pPr>
      <w:r w:rsidRPr="00944DAF">
        <w:rPr>
          <w:rFonts w:cstheme="minorHAnsi"/>
          <w:lang w:val="en-GB"/>
        </w:rPr>
        <w:t>Quick response to phage-resistances</w:t>
      </w:r>
    </w:p>
    <w:p w14:paraId="7CBE8FF1" w14:textId="00217451" w:rsidR="00B60920" w:rsidRPr="00717C4D" w:rsidRDefault="00B60920">
      <w:pPr>
        <w:rPr>
          <w:rFonts w:cstheme="minorHAnsi"/>
          <w:lang w:val="en-GB"/>
        </w:rPr>
      </w:pPr>
      <w:r w:rsidRPr="00717C4D">
        <w:rPr>
          <w:rFonts w:cstheme="minorHAnsi"/>
          <w:lang w:val="en-GB"/>
        </w:rPr>
        <w:t xml:space="preserve">PhageFire will suppose one step towards a real and effective solution against </w:t>
      </w:r>
      <w:r w:rsidR="000D19EB">
        <w:rPr>
          <w:rFonts w:cstheme="minorHAnsi"/>
          <w:lang w:val="en-GB"/>
        </w:rPr>
        <w:t>F</w:t>
      </w:r>
      <w:r w:rsidR="000B3747">
        <w:rPr>
          <w:rFonts w:cstheme="minorHAnsi"/>
          <w:lang w:val="en-GB"/>
        </w:rPr>
        <w:t xml:space="preserve">ire </w:t>
      </w:r>
      <w:r w:rsidR="000D19EB">
        <w:rPr>
          <w:rFonts w:cstheme="minorHAnsi"/>
          <w:lang w:val="en-GB"/>
        </w:rPr>
        <w:t>B</w:t>
      </w:r>
      <w:r w:rsidR="000B3747">
        <w:rPr>
          <w:rFonts w:cstheme="minorHAnsi"/>
          <w:lang w:val="en-GB"/>
        </w:rPr>
        <w:t>light</w:t>
      </w:r>
      <w:r w:rsidR="000B3747" w:rsidRPr="00717C4D">
        <w:rPr>
          <w:rFonts w:cstheme="minorHAnsi"/>
          <w:lang w:val="en-GB"/>
        </w:rPr>
        <w:t xml:space="preserve"> </w:t>
      </w:r>
      <w:r w:rsidRPr="00717C4D">
        <w:rPr>
          <w:rFonts w:cstheme="minorHAnsi"/>
          <w:lang w:val="en-GB"/>
        </w:rPr>
        <w:t>that will enhance significantly the quality, productivity and competitiveness</w:t>
      </w:r>
      <w:r w:rsidR="00717C4D" w:rsidRPr="00717C4D">
        <w:rPr>
          <w:rFonts w:cstheme="minorHAnsi"/>
          <w:lang w:val="en-GB"/>
        </w:rPr>
        <w:t xml:space="preserve"> of the fruit sector in Europe.</w:t>
      </w:r>
      <w:bookmarkStart w:id="0" w:name="_GoBack"/>
      <w:bookmarkEnd w:id="0"/>
    </w:p>
    <w:p w14:paraId="35A4FBC6" w14:textId="77777777" w:rsidR="00717C4D" w:rsidRPr="00717C4D" w:rsidRDefault="00717C4D">
      <w:pPr>
        <w:rPr>
          <w:rFonts w:cstheme="minorHAnsi"/>
          <w:lang w:val="en-GB"/>
        </w:rPr>
      </w:pPr>
      <w:r w:rsidRPr="00717C4D">
        <w:rPr>
          <w:rFonts w:cstheme="minorHAnsi"/>
          <w:lang w:val="en-GB"/>
        </w:rPr>
        <w:t>PhageFire is expected to strengthen the fruit sector by bringing added value to all actors participating in the supply chain. For farmers it will reduce economic losses while it will increase both,</w:t>
      </w:r>
      <w:r>
        <w:rPr>
          <w:rFonts w:cstheme="minorHAnsi"/>
          <w:lang w:val="en-GB"/>
        </w:rPr>
        <w:t xml:space="preserve"> </w:t>
      </w:r>
      <w:r w:rsidRPr="00717C4D">
        <w:rPr>
          <w:rFonts w:cstheme="minorHAnsi"/>
          <w:lang w:val="en-GB"/>
        </w:rPr>
        <w:t>the yield and its quality, saving in management and products. This will allow who</w:t>
      </w:r>
      <w:r>
        <w:rPr>
          <w:rFonts w:cstheme="minorHAnsi"/>
          <w:lang w:val="en-GB"/>
        </w:rPr>
        <w:t>le</w:t>
      </w:r>
      <w:r w:rsidRPr="00717C4D">
        <w:rPr>
          <w:rFonts w:cstheme="minorHAnsi"/>
          <w:lang w:val="en-GB"/>
        </w:rPr>
        <w:t xml:space="preserve">salers and retailers to have a stable supply and </w:t>
      </w:r>
      <w:r>
        <w:rPr>
          <w:rFonts w:cstheme="minorHAnsi"/>
          <w:lang w:val="en-GB"/>
        </w:rPr>
        <w:t>lower</w:t>
      </w:r>
      <w:r w:rsidRPr="00717C4D">
        <w:rPr>
          <w:rFonts w:cstheme="minorHAnsi"/>
          <w:lang w:val="en-GB"/>
        </w:rPr>
        <w:t xml:space="preserve"> losses. Last, the customer will be provided with zero-residue pome fruits.</w:t>
      </w:r>
    </w:p>
    <w:sectPr w:rsidR="00717C4D" w:rsidRPr="00717C4D">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CB3FE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IDFont+F2">
    <w:altName w:val="MS Gothic"/>
    <w:panose1 w:val="00000000000000000000"/>
    <w:charset w:val="80"/>
    <w:family w:val="auto"/>
    <w:notTrueType/>
    <w:pitch w:val="default"/>
    <w:sig w:usb0="00000001" w:usb1="08070000" w:usb2="00000010" w:usb3="00000000" w:csb0="00020000" w:csb1="00000000"/>
  </w:font>
  <w:font w:name="CIDFont+F1">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E4C47"/>
    <w:multiLevelType w:val="hybridMultilevel"/>
    <w:tmpl w:val="D0BEB2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ED6798E"/>
    <w:multiLevelType w:val="hybridMultilevel"/>
    <w:tmpl w:val="BC6ADF5E"/>
    <w:lvl w:ilvl="0" w:tplc="9D98476C">
      <w:start w:val="1"/>
      <w:numFmt w:val="bullet"/>
      <w:lvlText w:val=""/>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355D602D"/>
    <w:multiLevelType w:val="hybridMultilevel"/>
    <w:tmpl w:val="C464AB10"/>
    <w:lvl w:ilvl="0" w:tplc="9D98476C">
      <w:start w:val="1"/>
      <w:numFmt w:val="bullet"/>
      <w:lvlText w:val=""/>
      <w:lvlJc w:val="left"/>
      <w:pPr>
        <w:ind w:left="108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ABD304F"/>
    <w:multiLevelType w:val="hybridMultilevel"/>
    <w:tmpl w:val="12BE53C8"/>
    <w:lvl w:ilvl="0" w:tplc="9D98476C">
      <w:start w:val="1"/>
      <w:numFmt w:val="bullet"/>
      <w:lvlText w:val=""/>
      <w:lvlJc w:val="left"/>
      <w:pPr>
        <w:ind w:left="108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ieseler Lars (fiee)">
    <w15:presenceInfo w15:providerId="AD" w15:userId="S-1-5-21-842925246-1035525444-839522115-86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6AC"/>
    <w:rsid w:val="00002B63"/>
    <w:rsid w:val="00066412"/>
    <w:rsid w:val="000B3747"/>
    <w:rsid w:val="000D19EB"/>
    <w:rsid w:val="001B36AC"/>
    <w:rsid w:val="001C25AE"/>
    <w:rsid w:val="00393761"/>
    <w:rsid w:val="004630AC"/>
    <w:rsid w:val="005267BC"/>
    <w:rsid w:val="00650082"/>
    <w:rsid w:val="006A3425"/>
    <w:rsid w:val="00717C4D"/>
    <w:rsid w:val="00731E29"/>
    <w:rsid w:val="00944DAF"/>
    <w:rsid w:val="009B1A39"/>
    <w:rsid w:val="00A36B82"/>
    <w:rsid w:val="00A76CBB"/>
    <w:rsid w:val="00B60920"/>
    <w:rsid w:val="00B846F6"/>
    <w:rsid w:val="00C50607"/>
    <w:rsid w:val="00CA7260"/>
    <w:rsid w:val="00D478AF"/>
    <w:rsid w:val="00DD0CCC"/>
    <w:rsid w:val="00F35486"/>
    <w:rsid w:val="00F643CD"/>
    <w:rsid w:val="00FB77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2B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17C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7260"/>
    <w:pPr>
      <w:ind w:left="720"/>
      <w:contextualSpacing/>
    </w:pPr>
  </w:style>
  <w:style w:type="character" w:customStyle="1" w:styleId="Ttulo1Car">
    <w:name w:val="Título 1 Car"/>
    <w:basedOn w:val="Fuentedeprrafopredeter"/>
    <w:link w:val="Ttulo1"/>
    <w:uiPriority w:val="9"/>
    <w:rsid w:val="00717C4D"/>
    <w:rPr>
      <w:rFonts w:asciiTheme="majorHAnsi" w:eastAsiaTheme="majorEastAsia" w:hAnsiTheme="majorHAnsi" w:cstheme="majorBidi"/>
      <w:b/>
      <w:bCs/>
      <w:color w:val="365F91" w:themeColor="accent1" w:themeShade="BF"/>
      <w:sz w:val="28"/>
      <w:szCs w:val="28"/>
    </w:rPr>
  </w:style>
  <w:style w:type="character" w:styleId="nfasissutil">
    <w:name w:val="Subtle Emphasis"/>
    <w:basedOn w:val="Fuentedeprrafopredeter"/>
    <w:uiPriority w:val="19"/>
    <w:qFormat/>
    <w:rsid w:val="00944DAF"/>
    <w:rPr>
      <w:i/>
      <w:iCs/>
      <w:color w:val="808080" w:themeColor="text1" w:themeTint="7F"/>
    </w:rPr>
  </w:style>
  <w:style w:type="character" w:styleId="Refdecomentario">
    <w:name w:val="annotation reference"/>
    <w:basedOn w:val="Fuentedeprrafopredeter"/>
    <w:uiPriority w:val="99"/>
    <w:semiHidden/>
    <w:unhideWhenUsed/>
    <w:rsid w:val="000B3747"/>
    <w:rPr>
      <w:sz w:val="16"/>
      <w:szCs w:val="16"/>
    </w:rPr>
  </w:style>
  <w:style w:type="paragraph" w:styleId="Textocomentario">
    <w:name w:val="annotation text"/>
    <w:basedOn w:val="Normal"/>
    <w:link w:val="TextocomentarioCar"/>
    <w:uiPriority w:val="99"/>
    <w:semiHidden/>
    <w:unhideWhenUsed/>
    <w:rsid w:val="000B374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B3747"/>
    <w:rPr>
      <w:sz w:val="20"/>
      <w:szCs w:val="20"/>
    </w:rPr>
  </w:style>
  <w:style w:type="paragraph" w:styleId="Asuntodelcomentario">
    <w:name w:val="annotation subject"/>
    <w:basedOn w:val="Textocomentario"/>
    <w:next w:val="Textocomentario"/>
    <w:link w:val="AsuntodelcomentarioCar"/>
    <w:uiPriority w:val="99"/>
    <w:semiHidden/>
    <w:unhideWhenUsed/>
    <w:rsid w:val="000B3747"/>
    <w:rPr>
      <w:b/>
      <w:bCs/>
    </w:rPr>
  </w:style>
  <w:style w:type="character" w:customStyle="1" w:styleId="AsuntodelcomentarioCar">
    <w:name w:val="Asunto del comentario Car"/>
    <w:basedOn w:val="TextocomentarioCar"/>
    <w:link w:val="Asuntodelcomentario"/>
    <w:uiPriority w:val="99"/>
    <w:semiHidden/>
    <w:rsid w:val="000B3747"/>
    <w:rPr>
      <w:b/>
      <w:bCs/>
      <w:sz w:val="20"/>
      <w:szCs w:val="20"/>
    </w:rPr>
  </w:style>
  <w:style w:type="paragraph" w:styleId="Textodeglobo">
    <w:name w:val="Balloon Text"/>
    <w:basedOn w:val="Normal"/>
    <w:link w:val="TextodegloboCar"/>
    <w:uiPriority w:val="99"/>
    <w:semiHidden/>
    <w:unhideWhenUsed/>
    <w:rsid w:val="000B37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374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17C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7260"/>
    <w:pPr>
      <w:ind w:left="720"/>
      <w:contextualSpacing/>
    </w:pPr>
  </w:style>
  <w:style w:type="character" w:customStyle="1" w:styleId="Ttulo1Car">
    <w:name w:val="Título 1 Car"/>
    <w:basedOn w:val="Fuentedeprrafopredeter"/>
    <w:link w:val="Ttulo1"/>
    <w:uiPriority w:val="9"/>
    <w:rsid w:val="00717C4D"/>
    <w:rPr>
      <w:rFonts w:asciiTheme="majorHAnsi" w:eastAsiaTheme="majorEastAsia" w:hAnsiTheme="majorHAnsi" w:cstheme="majorBidi"/>
      <w:b/>
      <w:bCs/>
      <w:color w:val="365F91" w:themeColor="accent1" w:themeShade="BF"/>
      <w:sz w:val="28"/>
      <w:szCs w:val="28"/>
    </w:rPr>
  </w:style>
  <w:style w:type="character" w:styleId="nfasissutil">
    <w:name w:val="Subtle Emphasis"/>
    <w:basedOn w:val="Fuentedeprrafopredeter"/>
    <w:uiPriority w:val="19"/>
    <w:qFormat/>
    <w:rsid w:val="00944DAF"/>
    <w:rPr>
      <w:i/>
      <w:iCs/>
      <w:color w:val="808080" w:themeColor="text1" w:themeTint="7F"/>
    </w:rPr>
  </w:style>
  <w:style w:type="character" w:styleId="Refdecomentario">
    <w:name w:val="annotation reference"/>
    <w:basedOn w:val="Fuentedeprrafopredeter"/>
    <w:uiPriority w:val="99"/>
    <w:semiHidden/>
    <w:unhideWhenUsed/>
    <w:rsid w:val="000B3747"/>
    <w:rPr>
      <w:sz w:val="16"/>
      <w:szCs w:val="16"/>
    </w:rPr>
  </w:style>
  <w:style w:type="paragraph" w:styleId="Textocomentario">
    <w:name w:val="annotation text"/>
    <w:basedOn w:val="Normal"/>
    <w:link w:val="TextocomentarioCar"/>
    <w:uiPriority w:val="99"/>
    <w:semiHidden/>
    <w:unhideWhenUsed/>
    <w:rsid w:val="000B374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B3747"/>
    <w:rPr>
      <w:sz w:val="20"/>
      <w:szCs w:val="20"/>
    </w:rPr>
  </w:style>
  <w:style w:type="paragraph" w:styleId="Asuntodelcomentario">
    <w:name w:val="annotation subject"/>
    <w:basedOn w:val="Textocomentario"/>
    <w:next w:val="Textocomentario"/>
    <w:link w:val="AsuntodelcomentarioCar"/>
    <w:uiPriority w:val="99"/>
    <w:semiHidden/>
    <w:unhideWhenUsed/>
    <w:rsid w:val="000B3747"/>
    <w:rPr>
      <w:b/>
      <w:bCs/>
    </w:rPr>
  </w:style>
  <w:style w:type="character" w:customStyle="1" w:styleId="AsuntodelcomentarioCar">
    <w:name w:val="Asunto del comentario Car"/>
    <w:basedOn w:val="TextocomentarioCar"/>
    <w:link w:val="Asuntodelcomentario"/>
    <w:uiPriority w:val="99"/>
    <w:semiHidden/>
    <w:rsid w:val="000B3747"/>
    <w:rPr>
      <w:b/>
      <w:bCs/>
      <w:sz w:val="20"/>
      <w:szCs w:val="20"/>
    </w:rPr>
  </w:style>
  <w:style w:type="paragraph" w:styleId="Textodeglobo">
    <w:name w:val="Balloon Text"/>
    <w:basedOn w:val="Normal"/>
    <w:link w:val="TextodegloboCar"/>
    <w:uiPriority w:val="99"/>
    <w:semiHidden/>
    <w:unhideWhenUsed/>
    <w:rsid w:val="000B37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37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684</Words>
  <Characters>3768</Characters>
  <Application>Microsoft Office Word</Application>
  <DocSecurity>0</DocSecurity>
  <Lines>31</Lines>
  <Paragraphs>8</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2021-02-17T10:13:00Z</dcterms:created>
  <dcterms:modified xsi:type="dcterms:W3CDTF">2021-02-17T11:20:00Z</dcterms:modified>
</cp:coreProperties>
</file>